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A57" w:rsidRPr="001B2DFE" w:rsidRDefault="001B2DFE" w:rsidP="001B2DFE">
      <w:pPr>
        <w:jc w:val="center"/>
        <w:rPr>
          <w:rFonts w:asciiTheme="majorHAnsi" w:hAnsiTheme="majorHAnsi" w:cs="Arial"/>
          <w:b/>
          <w:color w:val="797979"/>
          <w:sz w:val="44"/>
          <w:szCs w:val="20"/>
          <w:shd w:val="clear" w:color="auto" w:fill="FFFFFF"/>
        </w:rPr>
      </w:pPr>
      <w:r w:rsidRPr="001B2DFE">
        <w:rPr>
          <w:rFonts w:asciiTheme="majorHAnsi" w:hAnsiTheme="majorHAnsi" w:cs="Arial"/>
          <w:b/>
          <w:color w:val="797979"/>
          <w:sz w:val="44"/>
          <w:szCs w:val="20"/>
          <w:shd w:val="clear" w:color="auto" w:fill="FFFFFF"/>
        </w:rPr>
        <w:t>10 Girls Activity</w:t>
      </w:r>
    </w:p>
    <w:p w:rsidR="001B2DFE" w:rsidRPr="001B2DFE" w:rsidRDefault="001B2DFE">
      <w:pPr>
        <w:rPr>
          <w:rFonts w:asciiTheme="majorHAnsi" w:hAnsiTheme="majorHAnsi" w:cs="Arial"/>
          <w:b/>
          <w:color w:val="797979"/>
          <w:sz w:val="20"/>
          <w:szCs w:val="20"/>
          <w:shd w:val="clear" w:color="auto" w:fill="FFFFFF"/>
        </w:rPr>
      </w:pPr>
    </w:p>
    <w:p w:rsidR="001B2DFE" w:rsidRPr="001B2DFE" w:rsidRDefault="001B2DFE" w:rsidP="001B2DFE">
      <w:pPr>
        <w:pStyle w:val="ListParagraph"/>
        <w:numPr>
          <w:ilvl w:val="0"/>
          <w:numId w:val="1"/>
        </w:numPr>
        <w:rPr>
          <w:rFonts w:asciiTheme="majorHAnsi" w:hAnsiTheme="majorHAnsi"/>
          <w:b/>
        </w:rPr>
      </w:pPr>
      <w:r w:rsidRPr="001B2DFE">
        <w:rPr>
          <w:rFonts w:asciiTheme="majorHAnsi" w:hAnsiTheme="majorHAnsi"/>
          <w:b/>
        </w:rPr>
        <w:t xml:space="preserve">Choose ten girls and have them stand in a line in the front of the room. Explain that these ten girls represent all the women in Utah. </w:t>
      </w:r>
    </w:p>
    <w:p w:rsidR="001B2DFE" w:rsidRPr="001B2DFE" w:rsidRDefault="001B2DFE" w:rsidP="001B2DFE">
      <w:pPr>
        <w:pStyle w:val="ListParagraph"/>
        <w:numPr>
          <w:ilvl w:val="0"/>
          <w:numId w:val="1"/>
        </w:numPr>
        <w:rPr>
          <w:rFonts w:asciiTheme="majorHAnsi" w:hAnsiTheme="majorHAnsi"/>
          <w:b/>
        </w:rPr>
      </w:pPr>
      <w:r w:rsidRPr="001B2DFE">
        <w:rPr>
          <w:rFonts w:asciiTheme="majorHAnsi" w:hAnsiTheme="majorHAnsi"/>
          <w:b/>
        </w:rPr>
        <w:t>Have four of the ten girls step forward. These four girls represent married women who work—that’s 40% of the women in Ut</w:t>
      </w:r>
      <w:bookmarkStart w:id="0" w:name="_GoBack"/>
      <w:bookmarkEnd w:id="0"/>
      <w:r w:rsidRPr="001B2DFE">
        <w:rPr>
          <w:rFonts w:asciiTheme="majorHAnsi" w:hAnsiTheme="majorHAnsi"/>
          <w:b/>
        </w:rPr>
        <w:t>ah are married and work. Allow those girls to sit.</w:t>
      </w:r>
    </w:p>
    <w:p w:rsidR="001B2DFE" w:rsidRPr="001B2DFE" w:rsidRDefault="001B2DFE" w:rsidP="001B2DFE">
      <w:pPr>
        <w:pStyle w:val="ListParagraph"/>
        <w:numPr>
          <w:ilvl w:val="0"/>
          <w:numId w:val="1"/>
        </w:numPr>
        <w:rPr>
          <w:rFonts w:asciiTheme="majorHAnsi" w:hAnsiTheme="majorHAnsi"/>
          <w:b/>
        </w:rPr>
      </w:pPr>
      <w:r w:rsidRPr="001B2DFE">
        <w:rPr>
          <w:rFonts w:asciiTheme="majorHAnsi" w:hAnsiTheme="majorHAnsi"/>
          <w:b/>
        </w:rPr>
        <w:t xml:space="preserve">Now pull three of the girls forward. Explain that they represent women who never marry (though probably work and may have children.) Allow them to </w:t>
      </w:r>
      <w:proofErr w:type="spellStart"/>
      <w:r w:rsidRPr="001B2DFE">
        <w:rPr>
          <w:rFonts w:asciiTheme="majorHAnsi" w:hAnsiTheme="majorHAnsi"/>
          <w:b/>
        </w:rPr>
        <w:t>sti</w:t>
      </w:r>
      <w:proofErr w:type="spellEnd"/>
      <w:r w:rsidRPr="001B2DFE">
        <w:rPr>
          <w:rFonts w:asciiTheme="majorHAnsi" w:hAnsiTheme="majorHAnsi"/>
          <w:b/>
        </w:rPr>
        <w:t>.</w:t>
      </w:r>
    </w:p>
    <w:p w:rsidR="001B2DFE" w:rsidRPr="001B2DFE" w:rsidRDefault="001B2DFE" w:rsidP="001B2DFE">
      <w:pPr>
        <w:pStyle w:val="ListParagraph"/>
        <w:numPr>
          <w:ilvl w:val="0"/>
          <w:numId w:val="1"/>
        </w:numPr>
        <w:rPr>
          <w:rFonts w:asciiTheme="majorHAnsi" w:hAnsiTheme="majorHAnsi"/>
          <w:b/>
        </w:rPr>
      </w:pPr>
      <w:r w:rsidRPr="001B2DFE">
        <w:rPr>
          <w:rFonts w:asciiTheme="majorHAnsi" w:hAnsiTheme="majorHAnsi"/>
          <w:b/>
        </w:rPr>
        <w:t>Next pull one girl forward, and say she represents widows—women whose husband has passed away. Explain that in reality it’s 6% rather than 10%.</w:t>
      </w:r>
    </w:p>
    <w:p w:rsidR="001B2DFE" w:rsidRPr="001B2DFE" w:rsidRDefault="001B2DFE" w:rsidP="001B2DFE">
      <w:pPr>
        <w:pStyle w:val="ListParagraph"/>
        <w:numPr>
          <w:ilvl w:val="0"/>
          <w:numId w:val="1"/>
        </w:numPr>
        <w:rPr>
          <w:rFonts w:asciiTheme="majorHAnsi" w:hAnsiTheme="majorHAnsi"/>
          <w:b/>
        </w:rPr>
      </w:pPr>
      <w:r w:rsidRPr="001B2DFE">
        <w:rPr>
          <w:rFonts w:asciiTheme="majorHAnsi" w:hAnsiTheme="majorHAnsi"/>
          <w:b/>
        </w:rPr>
        <w:t>Pull one more girl forward and explain that she represents the number of divorced women in Utah. Surprising that it’s as low as 10%, but that statistics provided by this lesson state that.</w:t>
      </w:r>
    </w:p>
    <w:p w:rsidR="001B2DFE" w:rsidRPr="001B2DFE" w:rsidRDefault="001B2DFE" w:rsidP="001B2DFE">
      <w:pPr>
        <w:pStyle w:val="ListParagraph"/>
        <w:numPr>
          <w:ilvl w:val="0"/>
          <w:numId w:val="1"/>
        </w:numPr>
        <w:rPr>
          <w:rFonts w:asciiTheme="majorHAnsi" w:hAnsiTheme="majorHAnsi"/>
          <w:b/>
        </w:rPr>
      </w:pPr>
      <w:r w:rsidRPr="001B2DFE">
        <w:rPr>
          <w:rFonts w:asciiTheme="majorHAnsi" w:hAnsiTheme="majorHAnsi"/>
          <w:b/>
        </w:rPr>
        <w:t xml:space="preserve">Finally, pull the last girl forward—she represents women in Utah that are stay at home moms—women who do not work and are married. </w:t>
      </w:r>
    </w:p>
    <w:p w:rsidR="001B2DFE" w:rsidRPr="001B2DFE" w:rsidRDefault="001B2DFE" w:rsidP="001B2DFE">
      <w:pPr>
        <w:rPr>
          <w:rFonts w:asciiTheme="majorHAnsi" w:hAnsiTheme="majorHAnsi"/>
          <w:b/>
        </w:rPr>
      </w:pPr>
    </w:p>
    <w:p w:rsidR="001B2DFE" w:rsidRPr="001B2DFE" w:rsidRDefault="001B2DFE" w:rsidP="001B2DFE">
      <w:pPr>
        <w:rPr>
          <w:rFonts w:asciiTheme="majorHAnsi" w:hAnsiTheme="majorHAnsi"/>
          <w:b/>
        </w:rPr>
      </w:pPr>
      <w:r w:rsidRPr="001B2DFE">
        <w:rPr>
          <w:rFonts w:asciiTheme="majorHAnsi" w:hAnsiTheme="majorHAnsi"/>
          <w:b/>
        </w:rPr>
        <w:t xml:space="preserve">Point out that statistically speaking, women are unlikely to be stay at home moms—and as time goes by, these numbers will change and may become even more dramatic. While it is perfectly fine for women to be stay at home moms and these women should never be demeaned for their choice, it is also important for girls to get training and education so that if they are in the other 90%, they can support themselves and their children. </w:t>
      </w:r>
    </w:p>
    <w:sectPr w:rsidR="001B2DFE" w:rsidRPr="001B2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B6D13"/>
    <w:multiLevelType w:val="hybridMultilevel"/>
    <w:tmpl w:val="B764106E"/>
    <w:lvl w:ilvl="0" w:tplc="92961A5C">
      <w:start w:val="1"/>
      <w:numFmt w:val="decimal"/>
      <w:lvlText w:val="%1."/>
      <w:lvlJc w:val="left"/>
      <w:pPr>
        <w:ind w:left="720" w:hanging="360"/>
      </w:pPr>
      <w:rPr>
        <w:rFonts w:ascii="Arial" w:hAnsi="Arial" w:cs="Arial" w:hint="default"/>
        <w:color w:val="797979"/>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FE"/>
    <w:rsid w:val="001B2DFE"/>
    <w:rsid w:val="0068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9D2CA-0F77-4086-ADD3-06872C9B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Rees</dc:creator>
  <cp:keywords/>
  <dc:description/>
  <cp:lastModifiedBy>Megan Rees</cp:lastModifiedBy>
  <cp:revision>1</cp:revision>
  <dcterms:created xsi:type="dcterms:W3CDTF">2018-02-01T20:59:00Z</dcterms:created>
  <dcterms:modified xsi:type="dcterms:W3CDTF">2018-02-01T21:06:00Z</dcterms:modified>
</cp:coreProperties>
</file>